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7027243F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376D64" w:rsidRPr="00376D64">
        <w:rPr>
          <w:rFonts w:cs="Arial"/>
          <w:b/>
          <w:sz w:val="24"/>
          <w:szCs w:val="24"/>
        </w:rPr>
        <w:t>R4-2006493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6CC1D2C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7023D1E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211839" w:rsidRPr="00211839">
        <w:rPr>
          <w:sz w:val="22"/>
        </w:rPr>
        <w:t>CA_48B A-MPR</w:t>
      </w:r>
    </w:p>
    <w:p w14:paraId="23226DA5" w14:textId="7631246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11839" w:rsidRPr="00211839">
        <w:rPr>
          <w:b/>
          <w:sz w:val="22"/>
        </w:rPr>
        <w:t>5.1.2</w:t>
      </w:r>
    </w:p>
    <w:p w14:paraId="7AD518C5" w14:textId="10396BA5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B3FAE">
        <w:rPr>
          <w:sz w:val="22"/>
        </w:rPr>
        <w:t>Discussion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35B42921" w14:textId="026838AC" w:rsidR="00126055" w:rsidRDefault="00E026BB" w:rsidP="00126055">
      <w:r>
        <w:t>This contribution presents simulation results for CA_48B A-MPR.</w:t>
      </w:r>
    </w:p>
    <w:p w14:paraId="38C301F2" w14:textId="7352CFDC" w:rsidR="00126055" w:rsidRDefault="00126055" w:rsidP="00126055">
      <w:pPr>
        <w:pStyle w:val="Heading1"/>
      </w:pPr>
      <w:r>
        <w:t>2</w:t>
      </w:r>
      <w:r>
        <w:tab/>
        <w:t>Discussion</w:t>
      </w:r>
    </w:p>
    <w:p w14:paraId="4AFD1FAA" w14:textId="1135EEE6" w:rsidR="00E026BB" w:rsidRDefault="00E026BB" w:rsidP="00E026BB">
      <w:pPr>
        <w:pStyle w:val="Heading2"/>
      </w:pPr>
      <w:r>
        <w:t>2.1</w:t>
      </w:r>
      <w:r>
        <w:tab/>
        <w:t>Simulation assumptions</w:t>
      </w:r>
    </w:p>
    <w:p w14:paraId="61BA606A" w14:textId="2460CF3E" w:rsidR="00742256" w:rsidRDefault="00742256" w:rsidP="00742256">
      <w:pPr>
        <w:rPr>
          <w:lang w:eastAsia="zh-CN"/>
        </w:rPr>
      </w:pPr>
      <w:r>
        <w:rPr>
          <w:lang w:eastAsia="zh-CN"/>
        </w:rPr>
        <w:t>IQ-Image and LO leakage = 25 dBc</w:t>
      </w:r>
    </w:p>
    <w:p w14:paraId="46119D2C" w14:textId="77777777" w:rsidR="00742256" w:rsidRDefault="00742256" w:rsidP="00742256">
      <w:pPr>
        <w:rPr>
          <w:lang w:eastAsia="zh-CN"/>
        </w:rPr>
      </w:pPr>
      <w:r>
        <w:rPr>
          <w:lang w:eastAsia="zh-CN"/>
        </w:rPr>
        <w:t>CIM3 = 60 dBc</w:t>
      </w:r>
    </w:p>
    <w:p w14:paraId="2CC77295" w14:textId="6AF4BFD5" w:rsidR="00742256" w:rsidRDefault="00742256" w:rsidP="00742256">
      <w:r>
        <w:rPr>
          <w:lang w:eastAsia="zh-CN"/>
        </w:rPr>
        <w:t xml:space="preserve">PA calibration point was </w:t>
      </w:r>
      <w:r>
        <w:t>20 MHz, QPSK, 100 RB with 1 dB MPR</w:t>
      </w:r>
    </w:p>
    <w:p w14:paraId="2CA3012E" w14:textId="0470FE08" w:rsidR="00E026BB" w:rsidRDefault="00E026BB" w:rsidP="00E026BB"/>
    <w:p w14:paraId="6ACE4EA8" w14:textId="77777777" w:rsidR="00E026BB" w:rsidRPr="001D386E" w:rsidRDefault="00E026BB" w:rsidP="00E026BB">
      <w:pPr>
        <w:pStyle w:val="TH"/>
        <w:keepLines w:val="0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1D386E">
        <w:t>Table 6.6.2.2A.4-1: Additional requirements for “CA_NS_10”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8"/>
        <w:gridCol w:w="1419"/>
        <w:gridCol w:w="1063"/>
        <w:gridCol w:w="1063"/>
        <w:gridCol w:w="1454"/>
        <w:gridCol w:w="2002"/>
      </w:tblGrid>
      <w:tr w:rsidR="00E026BB" w:rsidRPr="001D386E" w14:paraId="31254667" w14:textId="77777777" w:rsidTr="00D8703B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D8B" w14:textId="77777777" w:rsidR="00E026BB" w:rsidRPr="001D386E" w:rsidRDefault="00E026BB" w:rsidP="00D8703B">
            <w:pPr>
              <w:pStyle w:val="TAH"/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F05E" w14:textId="77777777" w:rsidR="00E026BB" w:rsidRPr="001D386E" w:rsidRDefault="00E026BB" w:rsidP="00D8703B">
            <w:pPr>
              <w:pStyle w:val="TAH"/>
            </w:pPr>
            <w:r w:rsidRPr="001D386E">
              <w:t xml:space="preserve">Spectrum emission limit (dBm) / measurement bandwidth </w:t>
            </w:r>
          </w:p>
          <w:p w14:paraId="120A532B" w14:textId="77777777" w:rsidR="00E026BB" w:rsidRPr="001D386E" w:rsidRDefault="00E026BB" w:rsidP="00D8703B">
            <w:pPr>
              <w:pStyle w:val="TAH"/>
            </w:pPr>
            <w:r w:rsidRPr="001D386E">
              <w:t>for each channel bandwidth</w:t>
            </w:r>
          </w:p>
        </w:tc>
      </w:tr>
      <w:tr w:rsidR="00E026BB" w:rsidRPr="001D386E" w14:paraId="5DD899C9" w14:textId="77777777" w:rsidTr="00D8703B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B694" w14:textId="77777777" w:rsidR="00E026BB" w:rsidRPr="001D386E" w:rsidRDefault="00E026BB" w:rsidP="00D8703B">
            <w:pPr>
              <w:pStyle w:val="TAH"/>
            </w:pPr>
            <w:r w:rsidRPr="001D386E">
              <w:t>Δf</w:t>
            </w:r>
            <w:r w:rsidRPr="001D386E">
              <w:rPr>
                <w:vertAlign w:val="subscript"/>
              </w:rPr>
              <w:t>OOB</w:t>
            </w:r>
            <w:r w:rsidRPr="001D386E">
              <w:t xml:space="preserve"> </w:t>
            </w:r>
            <w:r w:rsidRPr="001D386E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B51CF" w14:textId="77777777" w:rsidR="00E026BB" w:rsidRPr="001D386E" w:rsidRDefault="00E026BB" w:rsidP="00D8703B">
            <w:pPr>
              <w:pStyle w:val="TAH"/>
            </w:pPr>
            <w:r w:rsidRPr="001D386E">
              <w:t>25+100RB (24.95MHz)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E70C0" w14:textId="77777777" w:rsidR="00E026BB" w:rsidRPr="001D386E" w:rsidRDefault="00E026BB" w:rsidP="00D8703B">
            <w:pPr>
              <w:pStyle w:val="TAH"/>
            </w:pPr>
            <w:r w:rsidRPr="001D386E">
              <w:t xml:space="preserve">50+100RB </w:t>
            </w:r>
          </w:p>
          <w:p w14:paraId="31486E03" w14:textId="77777777" w:rsidR="00E026BB" w:rsidRPr="001D386E" w:rsidRDefault="00E026BB" w:rsidP="00D8703B">
            <w:pPr>
              <w:pStyle w:val="TAH"/>
            </w:pPr>
            <w:r w:rsidRPr="001D386E">
              <w:t>(29.9 MHz)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13105" w14:textId="77777777" w:rsidR="00E026BB" w:rsidRPr="001D386E" w:rsidRDefault="00E026BB" w:rsidP="00D8703B">
            <w:pPr>
              <w:pStyle w:val="TAH"/>
            </w:pPr>
            <w:r w:rsidRPr="001D386E">
              <w:t>75+100RB (34.85 MHz)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2750B" w14:textId="77777777" w:rsidR="00E026BB" w:rsidRPr="001D386E" w:rsidRDefault="00E026BB" w:rsidP="00D8703B">
            <w:pPr>
              <w:pStyle w:val="TAH"/>
            </w:pPr>
            <w:r w:rsidRPr="001D386E">
              <w:t>100+100RB (39.8 MHz)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F3E0" w14:textId="77777777" w:rsidR="00E026BB" w:rsidRPr="001D386E" w:rsidRDefault="00E026BB" w:rsidP="00D8703B">
            <w:pPr>
              <w:pStyle w:val="TAH"/>
            </w:pPr>
            <w:r w:rsidRPr="001D386E">
              <w:t>Measurement</w:t>
            </w:r>
            <w:r w:rsidRPr="001D386E">
              <w:br/>
              <w:t>bandwidth</w:t>
            </w:r>
          </w:p>
        </w:tc>
      </w:tr>
      <w:tr w:rsidR="00E026BB" w:rsidRPr="001D386E" w14:paraId="077FAC50" w14:textId="77777777" w:rsidTr="00D8703B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90A3D0" w14:textId="77777777" w:rsidR="00E026BB" w:rsidRPr="001D386E" w:rsidRDefault="00E026BB" w:rsidP="00D8703B">
            <w:pPr>
              <w:pStyle w:val="TAC"/>
              <w:rPr>
                <w:lang w:val="fi-FI"/>
              </w:rPr>
            </w:pPr>
            <w:r w:rsidRPr="001D386E">
              <w:rPr>
                <w:lang w:val="fi-FI"/>
              </w:rPr>
              <w:t>± 0 - 1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93CB4" w14:textId="77777777" w:rsidR="00E026BB" w:rsidRPr="001D386E" w:rsidRDefault="00E026BB" w:rsidP="00D8703B">
            <w:pPr>
              <w:pStyle w:val="TAC"/>
              <w:rPr>
                <w:lang w:val="fi-FI"/>
              </w:rPr>
            </w:pPr>
            <w:r w:rsidRPr="001D386E">
              <w:rPr>
                <w:lang w:val="fi-FI"/>
              </w:rPr>
              <w:t>-13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A8C93" w14:textId="77777777" w:rsidR="00E026BB" w:rsidRPr="001D386E" w:rsidRDefault="00E026BB" w:rsidP="00D8703B">
            <w:pPr>
              <w:pStyle w:val="TAC"/>
            </w:pPr>
            <w:r w:rsidRPr="001D386E">
              <w:t>1 % channel bandwidth</w:t>
            </w:r>
          </w:p>
        </w:tc>
      </w:tr>
      <w:tr w:rsidR="00E026BB" w:rsidRPr="001D386E" w14:paraId="61839EEC" w14:textId="77777777" w:rsidTr="00D8703B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2226C" w14:textId="77777777" w:rsidR="00E026BB" w:rsidRPr="001D386E" w:rsidRDefault="00E026BB" w:rsidP="00D8703B">
            <w:pPr>
              <w:pStyle w:val="TAC"/>
              <w:rPr>
                <w:lang w:val="fi-FI"/>
              </w:rPr>
            </w:pPr>
            <w:r w:rsidRPr="001D386E">
              <w:rPr>
                <w:lang w:val="fi-FI"/>
              </w:rPr>
              <w:t>± 1 - X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6D44" w14:textId="77777777" w:rsidR="00E026BB" w:rsidRPr="001D386E" w:rsidRDefault="00E026BB" w:rsidP="00D8703B">
            <w:pPr>
              <w:pStyle w:val="TAC"/>
              <w:rPr>
                <w:lang w:val="fi-FI"/>
              </w:rPr>
            </w:pPr>
            <w:r w:rsidRPr="001D386E">
              <w:rPr>
                <w:lang w:val="fi-FI"/>
              </w:rPr>
              <w:t>-13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8FFC" w14:textId="77777777" w:rsidR="00E026BB" w:rsidRPr="001D386E" w:rsidRDefault="00E026BB" w:rsidP="00D8703B">
            <w:pPr>
              <w:spacing w:after="0"/>
              <w:jc w:val="center"/>
              <w:rPr>
                <w:sz w:val="18"/>
              </w:rPr>
            </w:pPr>
            <w:r w:rsidRPr="001D386E">
              <w:rPr>
                <w:sz w:val="18"/>
              </w:rPr>
              <w:t>1 MHz</w:t>
            </w:r>
          </w:p>
        </w:tc>
      </w:tr>
      <w:tr w:rsidR="00E026BB" w:rsidRPr="001D386E" w14:paraId="65FA0881" w14:textId="77777777" w:rsidTr="00D8703B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49E8D" w14:textId="77777777" w:rsidR="00E026BB" w:rsidRPr="001D386E" w:rsidRDefault="00E026BB" w:rsidP="00D8703B">
            <w:pPr>
              <w:pStyle w:val="TAC"/>
            </w:pPr>
            <w:r w:rsidRPr="001D386E">
              <w:t>&lt; – X or &gt; X when</w:t>
            </w:r>
          </w:p>
          <w:p w14:paraId="41F34065" w14:textId="77777777" w:rsidR="00E026BB" w:rsidRPr="001D386E" w:rsidRDefault="00E026BB" w:rsidP="00D8703B">
            <w:pPr>
              <w:pStyle w:val="TAC"/>
            </w:pPr>
            <w:r w:rsidRPr="001D386E">
              <w:t>3540 MHz &lt; Δf</w:t>
            </w:r>
            <w:r w:rsidRPr="001D386E">
              <w:rPr>
                <w:vertAlign w:val="subscript"/>
              </w:rPr>
              <w:t>OOB</w:t>
            </w:r>
            <w:r w:rsidRPr="001D386E">
              <w:t xml:space="preserve"> &lt; 3710 MHz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2CDF" w14:textId="77777777" w:rsidR="00E026BB" w:rsidRPr="001D386E" w:rsidRDefault="00E026BB" w:rsidP="00D8703B">
            <w:pPr>
              <w:pStyle w:val="TAC"/>
              <w:rPr>
                <w:lang w:val="fi-FI"/>
              </w:rPr>
            </w:pPr>
            <w:r w:rsidRPr="001D386E">
              <w:rPr>
                <w:lang w:val="fi-FI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3A1C" w14:textId="77777777" w:rsidR="00E026BB" w:rsidRPr="001D386E" w:rsidRDefault="00E026BB" w:rsidP="00D8703B">
            <w:pPr>
              <w:spacing w:after="0"/>
              <w:rPr>
                <w:sz w:val="18"/>
              </w:rPr>
            </w:pPr>
          </w:p>
        </w:tc>
      </w:tr>
      <w:tr w:rsidR="00E026BB" w:rsidRPr="001D386E" w14:paraId="61AA9D9B" w14:textId="77777777" w:rsidTr="00D8703B">
        <w:trPr>
          <w:trHeight w:val="288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2FE1" w14:textId="77777777" w:rsidR="00E026BB" w:rsidRPr="001D386E" w:rsidRDefault="00E026BB" w:rsidP="00D8703B">
            <w:pPr>
              <w:pStyle w:val="TAN"/>
              <w:rPr>
                <w:lang w:val="en-US"/>
              </w:rPr>
            </w:pPr>
            <w:r w:rsidRPr="001D386E">
              <w:rPr>
                <w:lang w:val="en-US"/>
              </w:rPr>
              <w:t>NOTE:</w:t>
            </w:r>
            <w:r w:rsidRPr="001D386E">
              <w:tab/>
            </w:r>
            <w:r w:rsidRPr="001D386E">
              <w:rPr>
                <w:lang w:val="en-US"/>
              </w:rPr>
              <w:t xml:space="preserve">X is aggregated channel bandwidth as defined in </w:t>
            </w:r>
            <w:r w:rsidRPr="001D386E">
              <w:t>clause 5.6A</w:t>
            </w:r>
          </w:p>
        </w:tc>
      </w:tr>
    </w:tbl>
    <w:p w14:paraId="696D3F76" w14:textId="77777777" w:rsidR="00E026BB" w:rsidRPr="001D386E" w:rsidRDefault="00E026BB" w:rsidP="00E026BB">
      <w:pPr>
        <w:pStyle w:val="TH"/>
        <w:keepLines w:val="0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1D386E">
        <w:t>Table 6.6.3.3A.10-1: Additional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E026BB" w:rsidRPr="001D386E" w14:paraId="15954C14" w14:textId="77777777" w:rsidTr="00D8703B">
        <w:trPr>
          <w:cantSplit/>
          <w:trHeight w:val="365"/>
          <w:jc w:val="center"/>
        </w:trPr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913F" w14:textId="77777777" w:rsidR="00E026BB" w:rsidRPr="001D386E" w:rsidRDefault="00E026BB" w:rsidP="00D8703B">
            <w:pPr>
              <w:pStyle w:val="TAH"/>
            </w:pPr>
            <w:r w:rsidRPr="001D386E">
              <w:t>Frequency range</w:t>
            </w:r>
          </w:p>
          <w:p w14:paraId="7258EFA1" w14:textId="77777777" w:rsidR="00E026BB" w:rsidRPr="001D386E" w:rsidRDefault="00E026BB" w:rsidP="00D8703B">
            <w:pPr>
              <w:pStyle w:val="TAH"/>
            </w:pPr>
            <w:r w:rsidRPr="001D386E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FA35" w14:textId="77777777" w:rsidR="00E026BB" w:rsidRPr="001D386E" w:rsidRDefault="00E026BB" w:rsidP="00D8703B">
            <w:pPr>
              <w:pStyle w:val="TAH"/>
            </w:pPr>
            <w:r w:rsidRPr="001D386E">
              <w:t>Channel bandwidth / Spectrum emission limit (dBm)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B3DF" w14:textId="77777777" w:rsidR="00E026BB" w:rsidRPr="001D386E" w:rsidRDefault="00E026BB" w:rsidP="00D8703B">
            <w:pPr>
              <w:pStyle w:val="TAH"/>
            </w:pPr>
            <w:r w:rsidRPr="001D386E">
              <w:t xml:space="preserve">Measurement bandwidth </w:t>
            </w:r>
          </w:p>
        </w:tc>
      </w:tr>
      <w:tr w:rsidR="00E026BB" w:rsidRPr="001D386E" w14:paraId="3CDE77C8" w14:textId="77777777" w:rsidTr="00D8703B">
        <w:trPr>
          <w:cantSplit/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5B7B" w14:textId="77777777" w:rsidR="00E026BB" w:rsidRPr="001D386E" w:rsidRDefault="00E026BB" w:rsidP="00D8703B">
            <w:pPr>
              <w:spacing w:after="0"/>
              <w:rPr>
                <w:b/>
                <w:sz w:val="18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4AB6" w14:textId="77777777" w:rsidR="00E026BB" w:rsidRPr="001D386E" w:rsidRDefault="00E026BB" w:rsidP="00D8703B">
            <w:pPr>
              <w:pStyle w:val="TAH"/>
            </w:pPr>
            <w:r w:rsidRPr="001D386E">
              <w:t>5, 10, 15, 20, 40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F778" w14:textId="77777777" w:rsidR="00E026BB" w:rsidRPr="001D386E" w:rsidRDefault="00E026BB" w:rsidP="00D8703B">
            <w:pPr>
              <w:spacing w:after="0"/>
              <w:rPr>
                <w:b/>
                <w:sz w:val="18"/>
              </w:rPr>
            </w:pPr>
          </w:p>
        </w:tc>
      </w:tr>
      <w:tr w:rsidR="00E026BB" w:rsidRPr="001D386E" w14:paraId="06D019EC" w14:textId="77777777" w:rsidTr="00D8703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0E8B" w14:textId="77777777" w:rsidR="00E026BB" w:rsidRPr="001D386E" w:rsidRDefault="00E026BB" w:rsidP="00D8703B">
            <w:pPr>
              <w:pStyle w:val="TAC"/>
            </w:pPr>
            <w:r w:rsidRPr="001D386E">
              <w:t>9 kHz – 3530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D100" w14:textId="77777777" w:rsidR="00E026BB" w:rsidRPr="001D386E" w:rsidRDefault="00E026BB" w:rsidP="00D8703B">
            <w:pPr>
              <w:pStyle w:val="TAC"/>
            </w:pPr>
            <w:r w:rsidRPr="001D386E">
              <w:t>-40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B30E" w14:textId="77777777" w:rsidR="00E026BB" w:rsidRPr="001D386E" w:rsidRDefault="00E026BB" w:rsidP="00D8703B">
            <w:pPr>
              <w:pStyle w:val="TAC"/>
            </w:pPr>
            <w:r w:rsidRPr="001D386E">
              <w:t>1 MHz</w:t>
            </w:r>
          </w:p>
        </w:tc>
      </w:tr>
      <w:tr w:rsidR="00E026BB" w:rsidRPr="001D386E" w14:paraId="5814EEBF" w14:textId="77777777" w:rsidTr="00D8703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338B" w14:textId="77777777" w:rsidR="00E026BB" w:rsidRPr="001D386E" w:rsidRDefault="00E026BB" w:rsidP="00D8703B">
            <w:pPr>
              <w:pStyle w:val="TAC"/>
            </w:pPr>
            <w:r w:rsidRPr="001D386E">
              <w:t>3530 MHz – 3540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6045" w14:textId="77777777" w:rsidR="00E026BB" w:rsidRPr="001D386E" w:rsidRDefault="00E026BB" w:rsidP="00D8703B">
            <w:pPr>
              <w:pStyle w:val="TAC"/>
            </w:pPr>
            <w:r w:rsidRPr="001D386E">
              <w:t>-25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0BD0" w14:textId="77777777" w:rsidR="00E026BB" w:rsidRPr="001D386E" w:rsidRDefault="00E026BB" w:rsidP="00D8703B">
            <w:pPr>
              <w:spacing w:after="0"/>
              <w:rPr>
                <w:sz w:val="18"/>
              </w:rPr>
            </w:pPr>
          </w:p>
        </w:tc>
      </w:tr>
      <w:tr w:rsidR="00E026BB" w:rsidRPr="001D386E" w14:paraId="6B0F3625" w14:textId="77777777" w:rsidTr="00D8703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FA77" w14:textId="77777777" w:rsidR="00E026BB" w:rsidRPr="001D386E" w:rsidRDefault="00E026BB" w:rsidP="00D8703B">
            <w:pPr>
              <w:pStyle w:val="TAC"/>
            </w:pPr>
            <w:r w:rsidRPr="001D386E">
              <w:t>3710 MHz – 3720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8258" w14:textId="77777777" w:rsidR="00E026BB" w:rsidRPr="001D386E" w:rsidRDefault="00E026BB" w:rsidP="00D8703B">
            <w:pPr>
              <w:pStyle w:val="TAC"/>
            </w:pPr>
            <w:r w:rsidRPr="001D386E">
              <w:t>-25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F03" w14:textId="77777777" w:rsidR="00E026BB" w:rsidRPr="001D386E" w:rsidRDefault="00E026BB" w:rsidP="00D8703B">
            <w:pPr>
              <w:spacing w:after="0"/>
              <w:rPr>
                <w:sz w:val="18"/>
              </w:rPr>
            </w:pPr>
          </w:p>
        </w:tc>
      </w:tr>
      <w:tr w:rsidR="00E026BB" w:rsidRPr="001D386E" w14:paraId="7D2F6F84" w14:textId="77777777" w:rsidTr="00D8703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2466" w14:textId="77777777" w:rsidR="00E026BB" w:rsidRPr="001D386E" w:rsidRDefault="00E026BB" w:rsidP="00D8703B">
            <w:pPr>
              <w:pStyle w:val="TAC"/>
            </w:pPr>
            <w:r w:rsidRPr="001D386E">
              <w:t>3720 MHz – 12.75 GHz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39BE" w14:textId="77777777" w:rsidR="00E026BB" w:rsidRPr="001D386E" w:rsidRDefault="00E026BB" w:rsidP="00D8703B">
            <w:pPr>
              <w:pStyle w:val="TAC"/>
            </w:pPr>
            <w:r w:rsidRPr="001D386E">
              <w:t>-40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FBF4" w14:textId="77777777" w:rsidR="00E026BB" w:rsidRPr="001D386E" w:rsidRDefault="00E026BB" w:rsidP="00D8703B">
            <w:pPr>
              <w:spacing w:after="0"/>
              <w:rPr>
                <w:sz w:val="18"/>
              </w:rPr>
            </w:pPr>
          </w:p>
        </w:tc>
      </w:tr>
    </w:tbl>
    <w:p w14:paraId="7DCE34D8" w14:textId="77777777" w:rsidR="00E026BB" w:rsidRPr="00E026BB" w:rsidRDefault="00E026BB" w:rsidP="00E026BB"/>
    <w:p w14:paraId="3C3E5F5B" w14:textId="77777777" w:rsidR="00126055" w:rsidRDefault="00126055" w:rsidP="00126055"/>
    <w:p w14:paraId="0188EAE1" w14:textId="14EE958A" w:rsidR="00154D1C" w:rsidRDefault="00742256" w:rsidP="00742256">
      <w:pPr>
        <w:pStyle w:val="Heading2"/>
      </w:pPr>
      <w:r>
        <w:lastRenderedPageBreak/>
        <w:t>2.2</w:t>
      </w:r>
      <w:r>
        <w:tab/>
        <w:t>Results</w:t>
      </w:r>
    </w:p>
    <w:p w14:paraId="1FEB8AEE" w14:textId="5793EC0C" w:rsidR="00742256" w:rsidRDefault="00742256" w:rsidP="00742256">
      <w:pPr>
        <w:pStyle w:val="Heading3"/>
      </w:pPr>
      <w:r>
        <w:t>2.2.1</w:t>
      </w:r>
      <w:r>
        <w:tab/>
        <w:t>Contiguous allocations at bands edge</w:t>
      </w:r>
    </w:p>
    <w:p w14:paraId="5F6EAF60" w14:textId="77777777" w:rsidR="00742256" w:rsidRDefault="00742256" w:rsidP="00742256">
      <w:r>
        <w:rPr>
          <w:noProof/>
        </w:rPr>
        <w:drawing>
          <wp:inline distT="0" distB="0" distL="0" distR="0" wp14:anchorId="36B03E67" wp14:editId="2256B8B5">
            <wp:extent cx="2996190" cy="2246381"/>
            <wp:effectExtent l="0" t="0" r="0" b="190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F8AF93" wp14:editId="2674809B">
            <wp:extent cx="2996190" cy="2246381"/>
            <wp:effectExtent l="0" t="0" r="0" b="190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ADA94" w14:textId="77777777" w:rsidR="00742256" w:rsidRDefault="00742256" w:rsidP="00742256">
      <w:r>
        <w:rPr>
          <w:noProof/>
        </w:rPr>
        <w:drawing>
          <wp:inline distT="0" distB="0" distL="0" distR="0" wp14:anchorId="5E768ADB" wp14:editId="04B9D784">
            <wp:extent cx="2996190" cy="2246381"/>
            <wp:effectExtent l="0" t="0" r="0" b="1905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8DA244" wp14:editId="1C96F734">
            <wp:extent cx="2996190" cy="2246381"/>
            <wp:effectExtent l="0" t="0" r="0" b="1905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2150F" w14:textId="77777777" w:rsidR="00742256" w:rsidRPr="00742256" w:rsidRDefault="00742256" w:rsidP="00742256"/>
    <w:p w14:paraId="03F2213B" w14:textId="1A4C3F11" w:rsidR="00742256" w:rsidRDefault="00742256" w:rsidP="00742256">
      <w:pPr>
        <w:pStyle w:val="Heading3"/>
      </w:pPr>
      <w:r>
        <w:t>2.2.</w:t>
      </w:r>
      <w:r w:rsidR="005F0D69">
        <w:t>2</w:t>
      </w:r>
      <w:r>
        <w:tab/>
        <w:t>Contiguous allocations at bands edge + BW_CA - 10 MHz</w:t>
      </w:r>
    </w:p>
    <w:p w14:paraId="4EB21C50" w14:textId="77777777" w:rsidR="00742256" w:rsidRDefault="00742256" w:rsidP="00742256">
      <w:r>
        <w:rPr>
          <w:noProof/>
        </w:rPr>
        <w:drawing>
          <wp:inline distT="0" distB="0" distL="0" distR="0" wp14:anchorId="50044383" wp14:editId="4E9ED01B">
            <wp:extent cx="2996190" cy="2246381"/>
            <wp:effectExtent l="0" t="0" r="0" b="190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A27BA4" wp14:editId="1D6E28A2">
            <wp:extent cx="2996190" cy="2246381"/>
            <wp:effectExtent l="0" t="0" r="0" b="1905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5066D" w14:textId="77777777" w:rsidR="00742256" w:rsidRDefault="00742256" w:rsidP="00742256">
      <w:r>
        <w:rPr>
          <w:noProof/>
        </w:rPr>
        <w:lastRenderedPageBreak/>
        <w:drawing>
          <wp:inline distT="0" distB="0" distL="0" distR="0" wp14:anchorId="26199177" wp14:editId="3DEE4810">
            <wp:extent cx="2996190" cy="2246381"/>
            <wp:effectExtent l="0" t="0" r="0" b="1905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4F72BD" wp14:editId="77F1B032">
            <wp:extent cx="2996190" cy="2246381"/>
            <wp:effectExtent l="0" t="0" r="0" b="1905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55ADD" w14:textId="610B156E" w:rsidR="00742256" w:rsidRDefault="00742256" w:rsidP="00742256"/>
    <w:p w14:paraId="5DD3638B" w14:textId="553D9895" w:rsidR="005F0D69" w:rsidRDefault="005F0D69" w:rsidP="005F0D69">
      <w:pPr>
        <w:pStyle w:val="Heading3"/>
      </w:pPr>
      <w:r>
        <w:t>2.2.3</w:t>
      </w:r>
      <w:r>
        <w:tab/>
        <w:t>Non-contiguous allocations at bands edge</w:t>
      </w:r>
    </w:p>
    <w:p w14:paraId="371378B3" w14:textId="672C30BF" w:rsidR="00710852" w:rsidRPr="00710852" w:rsidRDefault="00710852" w:rsidP="00710852">
      <w:r>
        <w:t>In these results we have just simulated the worst case when allocations are at aggregated bandwidth edges.</w:t>
      </w:r>
    </w:p>
    <w:p w14:paraId="746C5C6A" w14:textId="747B1EAA" w:rsidR="005F0D69" w:rsidRDefault="005F0D69" w:rsidP="005F0D69"/>
    <w:p w14:paraId="7C223EE6" w14:textId="585AC433" w:rsidR="005F0D69" w:rsidRDefault="00DD2D96" w:rsidP="005F0D69">
      <w:r>
        <w:rPr>
          <w:noProof/>
        </w:rPr>
        <w:drawing>
          <wp:inline distT="0" distB="0" distL="0" distR="0" wp14:anchorId="29B57D72" wp14:editId="080C3BB2">
            <wp:extent cx="5314950" cy="3987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9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4EFD3" w14:textId="77777777" w:rsidR="005F0D69" w:rsidRPr="005F0D69" w:rsidRDefault="005F0D69" w:rsidP="005F0D69"/>
    <w:p w14:paraId="284705DA" w14:textId="513A8572" w:rsidR="005F0D69" w:rsidRDefault="005F0D69" w:rsidP="005F0D69">
      <w:pPr>
        <w:pStyle w:val="Heading3"/>
      </w:pPr>
      <w:r>
        <w:t>2.2.4</w:t>
      </w:r>
      <w:r>
        <w:tab/>
        <w:t>Non-contiguous allocations at bands edge + BW_CA - 10 MHz</w:t>
      </w:r>
    </w:p>
    <w:p w14:paraId="4D1E4666" w14:textId="4011E7F2" w:rsidR="00710852" w:rsidRPr="00710852" w:rsidRDefault="00710852" w:rsidP="00710852">
      <w:r>
        <w:t>In these results we have just simulated the worst case when allocations are at aggregated bandwidth edges.</w:t>
      </w:r>
    </w:p>
    <w:p w14:paraId="06AD8DE1" w14:textId="6C94332E" w:rsidR="005F0D69" w:rsidRDefault="00DD2D96" w:rsidP="005F0D69">
      <w:r>
        <w:rPr>
          <w:noProof/>
        </w:rPr>
        <w:lastRenderedPageBreak/>
        <w:drawing>
          <wp:inline distT="0" distB="0" distL="0" distR="0" wp14:anchorId="215B816C" wp14:editId="49EEE356">
            <wp:extent cx="5314950" cy="39878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9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308CD" w14:textId="1DF762B4" w:rsidR="005F0D69" w:rsidRDefault="005F0D69" w:rsidP="005F0D69">
      <w:pPr>
        <w:pStyle w:val="Heading1"/>
      </w:pPr>
      <w:r>
        <w:t>3</w:t>
      </w:r>
      <w:r>
        <w:tab/>
        <w:t>Conclusion</w:t>
      </w:r>
    </w:p>
    <w:p w14:paraId="01420C02" w14:textId="14FA8DCD" w:rsidR="005F0D69" w:rsidRPr="00742256" w:rsidRDefault="005F0D69" w:rsidP="00742256">
      <w:r>
        <w:t>Pulling back the allocation from band edge towards t</w:t>
      </w:r>
      <w:r w:rsidR="00710852">
        <w:t>he</w:t>
      </w:r>
      <w:r>
        <w:t xml:space="preserve"> center of the band helps especially for contiguous allocations where maximum A-MPR </w:t>
      </w:r>
      <w:r w:rsidR="00710852">
        <w:t xml:space="preserve">is </w:t>
      </w:r>
      <w:r>
        <w:t>reduced from 6.5 dB into 3.5 dB. For non-contiguous allocations the impact is not that big and maximum A-MPR is same 10.5 dB</w:t>
      </w:r>
      <w:r w:rsidR="00710852">
        <w:t xml:space="preserve"> but when allocation ratio </w:t>
      </w:r>
      <w:r w:rsidR="00DD2D96">
        <w:t>is large then A-MPR is reduced from 7 dB to 4 dB.</w:t>
      </w:r>
      <w:bookmarkStart w:id="1" w:name="_GoBack"/>
      <w:bookmarkEnd w:id="1"/>
    </w:p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1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F4F18" w14:textId="77777777" w:rsidR="00AE5115" w:rsidRDefault="00AE5115" w:rsidP="002B3503">
      <w:pPr>
        <w:spacing w:after="0"/>
      </w:pPr>
      <w:r>
        <w:separator/>
      </w:r>
    </w:p>
  </w:endnote>
  <w:endnote w:type="continuationSeparator" w:id="0">
    <w:p w14:paraId="0C32206B" w14:textId="77777777" w:rsidR="00AE5115" w:rsidRDefault="00AE511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F3BD3" w14:textId="77777777" w:rsidR="00AE5115" w:rsidRDefault="00AE5115" w:rsidP="002B3503">
      <w:pPr>
        <w:spacing w:after="0"/>
      </w:pPr>
      <w:r>
        <w:separator/>
      </w:r>
    </w:p>
  </w:footnote>
  <w:footnote w:type="continuationSeparator" w:id="0">
    <w:p w14:paraId="7A982116" w14:textId="77777777" w:rsidR="00AE5115" w:rsidRDefault="00AE511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50DAB"/>
    <w:multiLevelType w:val="hybridMultilevel"/>
    <w:tmpl w:val="256AB8D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31196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1839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6D64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0D69"/>
    <w:rsid w:val="005F4052"/>
    <w:rsid w:val="005F6CE3"/>
    <w:rsid w:val="006001B7"/>
    <w:rsid w:val="00602EB6"/>
    <w:rsid w:val="00641C2E"/>
    <w:rsid w:val="00641E1F"/>
    <w:rsid w:val="00664DF6"/>
    <w:rsid w:val="006919C7"/>
    <w:rsid w:val="006B6CB6"/>
    <w:rsid w:val="006C44A0"/>
    <w:rsid w:val="006C6840"/>
    <w:rsid w:val="00710852"/>
    <w:rsid w:val="00726265"/>
    <w:rsid w:val="00734EBD"/>
    <w:rsid w:val="00742256"/>
    <w:rsid w:val="00747F44"/>
    <w:rsid w:val="007D1C54"/>
    <w:rsid w:val="007D20DF"/>
    <w:rsid w:val="008236E4"/>
    <w:rsid w:val="00850296"/>
    <w:rsid w:val="008A4493"/>
    <w:rsid w:val="0091383D"/>
    <w:rsid w:val="00940559"/>
    <w:rsid w:val="00996062"/>
    <w:rsid w:val="009A1B59"/>
    <w:rsid w:val="009B1E68"/>
    <w:rsid w:val="00A451E8"/>
    <w:rsid w:val="00A6018C"/>
    <w:rsid w:val="00AB3FAE"/>
    <w:rsid w:val="00AE5115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CC2754"/>
    <w:rsid w:val="00D275CC"/>
    <w:rsid w:val="00D767C4"/>
    <w:rsid w:val="00D77CF5"/>
    <w:rsid w:val="00DD2D96"/>
    <w:rsid w:val="00E026BB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E026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208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6</cp:revision>
  <cp:lastPrinted>1899-12-31T22:00:00Z</cp:lastPrinted>
  <dcterms:created xsi:type="dcterms:W3CDTF">2020-05-15T08:08:00Z</dcterms:created>
  <dcterms:modified xsi:type="dcterms:W3CDTF">2020-05-15T10:46:00Z</dcterms:modified>
</cp:coreProperties>
</file>